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72" w:rsidRPr="00161972" w:rsidRDefault="00161972" w:rsidP="00161972">
      <w:pPr>
        <w:spacing w:after="630" w:line="465" w:lineRule="atLeast"/>
        <w:jc w:val="center"/>
        <w:outlineLvl w:val="1"/>
        <w:rPr>
          <w:rFonts w:ascii="Roboto" w:eastAsia="Times New Roman" w:hAnsi="Roboto" w:cs="Arial"/>
          <w:caps/>
          <w:color w:val="333333"/>
          <w:sz w:val="36"/>
          <w:szCs w:val="36"/>
          <w:lang w:eastAsia="ru-RU"/>
        </w:rPr>
      </w:pPr>
      <w:r w:rsidRPr="00161972">
        <w:rPr>
          <w:rFonts w:ascii="Roboto" w:eastAsia="Times New Roman" w:hAnsi="Roboto" w:cs="Arial"/>
          <w:caps/>
          <w:color w:val="333333"/>
          <w:sz w:val="36"/>
          <w:szCs w:val="36"/>
          <w:lang w:eastAsia="ru-RU"/>
        </w:rPr>
        <w:t>ДОГОВОР</w:t>
      </w:r>
    </w:p>
    <w:p w:rsidR="00161972" w:rsidRPr="00161972" w:rsidRDefault="00161972" w:rsidP="00161972">
      <w:pPr>
        <w:spacing w:after="0"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4"/>
          <w:szCs w:val="24"/>
          <w:lang w:eastAsia="ru-RU"/>
        </w:rPr>
        <w:t>о проведении технического осмотра транспортного средства</w:t>
      </w:r>
    </w:p>
    <w:p w:rsidR="00161972" w:rsidRPr="00161972" w:rsidRDefault="00161972" w:rsidP="00161972">
      <w:pPr>
        <w:spacing w:line="240" w:lineRule="auto"/>
        <w:rPr>
          <w:rFonts w:ascii="Arial" w:eastAsia="Times New Roman" w:hAnsi="Arial" w:cs="Arial"/>
          <w:i/>
          <w:iCs/>
          <w:color w:val="656D78"/>
          <w:sz w:val="21"/>
          <w:szCs w:val="21"/>
          <w:lang w:eastAsia="ru-RU"/>
        </w:rPr>
      </w:pPr>
      <w:r w:rsidRPr="00161972">
        <w:rPr>
          <w:rFonts w:ascii="Arial" w:eastAsia="Times New Roman" w:hAnsi="Arial" w:cs="Arial"/>
          <w:i/>
          <w:iCs/>
          <w:color w:val="656D78"/>
          <w:sz w:val="21"/>
          <w:szCs w:val="21"/>
          <w:lang w:eastAsia="ru-RU"/>
        </w:rPr>
        <w:t>г. </w:t>
      </w:r>
    </w:p>
    <w:p w:rsidR="00161972" w:rsidRPr="00161972" w:rsidRDefault="00161972" w:rsidP="00161972">
      <w:pPr>
        <w:spacing w:line="240" w:lineRule="auto"/>
        <w:rPr>
          <w:rFonts w:ascii="Arial" w:eastAsia="Times New Roman" w:hAnsi="Arial" w:cs="Arial"/>
          <w:i/>
          <w:iCs/>
          <w:color w:val="656D78"/>
          <w:sz w:val="21"/>
          <w:szCs w:val="21"/>
          <w:lang w:eastAsia="ru-RU"/>
        </w:rPr>
      </w:pPr>
      <w:r w:rsidRPr="00161972">
        <w:rPr>
          <w:rFonts w:ascii="Arial" w:eastAsia="Times New Roman" w:hAnsi="Arial" w:cs="Arial"/>
          <w:i/>
          <w:iCs/>
          <w:color w:val="656D78"/>
          <w:sz w:val="21"/>
          <w:szCs w:val="21"/>
          <w:lang w:eastAsia="ru-RU"/>
        </w:rPr>
        <w:t>«</w:t>
      </w:r>
      <w:r>
        <w:rPr>
          <w:rFonts w:ascii="Arial" w:eastAsia="Times New Roman" w:hAnsi="Arial" w:cs="Arial"/>
          <w:i/>
          <w:iCs/>
          <w:color w:val="656D78"/>
          <w:sz w:val="21"/>
          <w:szCs w:val="21"/>
          <w:lang w:eastAsia="ru-RU"/>
        </w:rPr>
        <w:t xml:space="preserve">        </w:t>
      </w:r>
      <w:bookmarkStart w:id="0" w:name="_GoBack"/>
      <w:bookmarkEnd w:id="0"/>
      <w:r w:rsidRPr="00161972">
        <w:rPr>
          <w:rFonts w:ascii="Arial" w:eastAsia="Times New Roman" w:hAnsi="Arial" w:cs="Arial"/>
          <w:i/>
          <w:iCs/>
          <w:color w:val="656D78"/>
          <w:sz w:val="21"/>
          <w:szCs w:val="21"/>
          <w:lang w:eastAsia="ru-RU"/>
        </w:rPr>
        <w:t>»  2022 г.</w:t>
      </w:r>
    </w:p>
    <w:p w:rsidR="00161972" w:rsidRPr="00161972" w:rsidRDefault="00161972" w:rsidP="00161972">
      <w:pPr>
        <w:spacing w:after="0" w:line="240" w:lineRule="auto"/>
        <w:rPr>
          <w:rFonts w:ascii="Arial" w:eastAsia="Times New Roman" w:hAnsi="Arial" w:cs="Arial"/>
          <w:color w:val="333333"/>
          <w:sz w:val="21"/>
          <w:szCs w:val="21"/>
          <w:lang w:eastAsia="ru-RU"/>
        </w:rPr>
      </w:pPr>
      <w:proofErr w:type="gramStart"/>
      <w:r w:rsidRPr="00161972">
        <w:rPr>
          <w:rFonts w:ascii="Arial" w:eastAsia="Times New Roman" w:hAnsi="Arial" w:cs="Arial"/>
          <w:color w:val="333333"/>
          <w:sz w:val="21"/>
          <w:szCs w:val="21"/>
          <w:lang w:eastAsia="ru-RU"/>
        </w:rPr>
        <w:t>Гр. ,</w:t>
      </w:r>
      <w:proofErr w:type="gramEnd"/>
      <w:r w:rsidRPr="00161972">
        <w:rPr>
          <w:rFonts w:ascii="Arial" w:eastAsia="Times New Roman" w:hAnsi="Arial" w:cs="Arial"/>
          <w:color w:val="333333"/>
          <w:sz w:val="21"/>
          <w:szCs w:val="21"/>
          <w:lang w:eastAsia="ru-RU"/>
        </w:rPr>
        <w:t xml:space="preserve"> паспорт: серия , № , выданный , проживающий по адресу: , именуемый в дальнейшем «</w:t>
      </w:r>
      <w:r w:rsidRPr="00161972">
        <w:rPr>
          <w:rFonts w:ascii="Arial" w:eastAsia="Times New Roman" w:hAnsi="Arial" w:cs="Arial"/>
          <w:b/>
          <w:bCs/>
          <w:color w:val="333333"/>
          <w:sz w:val="21"/>
          <w:szCs w:val="21"/>
          <w:lang w:eastAsia="ru-RU"/>
        </w:rPr>
        <w:t>Заказчик</w:t>
      </w:r>
      <w:r w:rsidRPr="00161972">
        <w:rPr>
          <w:rFonts w:ascii="Arial" w:eastAsia="Times New Roman" w:hAnsi="Arial" w:cs="Arial"/>
          <w:color w:val="333333"/>
          <w:sz w:val="21"/>
          <w:szCs w:val="21"/>
          <w:lang w:eastAsia="ru-RU"/>
        </w:rPr>
        <w:t>», с одной стороны, и  в лице , действующего на основании , именуемый в дальнейшем «</w:t>
      </w:r>
      <w:r w:rsidRPr="00161972">
        <w:rPr>
          <w:rFonts w:ascii="Arial" w:eastAsia="Times New Roman" w:hAnsi="Arial" w:cs="Arial"/>
          <w:b/>
          <w:bCs/>
          <w:color w:val="333333"/>
          <w:sz w:val="21"/>
          <w:szCs w:val="21"/>
          <w:lang w:eastAsia="ru-RU"/>
        </w:rPr>
        <w:t>Исполнитель</w:t>
      </w:r>
      <w:r w:rsidRPr="00161972">
        <w:rPr>
          <w:rFonts w:ascii="Arial" w:eastAsia="Times New Roman" w:hAnsi="Arial" w:cs="Arial"/>
          <w:color w:val="333333"/>
          <w:sz w:val="21"/>
          <w:szCs w:val="21"/>
          <w:lang w:eastAsia="ru-RU"/>
        </w:rPr>
        <w:t>», с другой стороны, именуемые в дальнейшем «Стороны», заключили настоящий договор, в дальнейшем «</w:t>
      </w:r>
      <w:r w:rsidRPr="00161972">
        <w:rPr>
          <w:rFonts w:ascii="Arial" w:eastAsia="Times New Roman" w:hAnsi="Arial" w:cs="Arial"/>
          <w:b/>
          <w:bCs/>
          <w:color w:val="333333"/>
          <w:sz w:val="21"/>
          <w:szCs w:val="21"/>
          <w:lang w:eastAsia="ru-RU"/>
        </w:rPr>
        <w:t>Договор</w:t>
      </w:r>
      <w:r w:rsidRPr="00161972">
        <w:rPr>
          <w:rFonts w:ascii="Arial" w:eastAsia="Times New Roman" w:hAnsi="Arial" w:cs="Arial"/>
          <w:color w:val="333333"/>
          <w:sz w:val="21"/>
          <w:szCs w:val="21"/>
          <w:lang w:eastAsia="ru-RU"/>
        </w:rPr>
        <w:t>», о нижеследующем:</w:t>
      </w:r>
    </w:p>
    <w:p w:rsidR="00161972" w:rsidRPr="00161972" w:rsidRDefault="00161972" w:rsidP="00161972">
      <w:pPr>
        <w:spacing w:before="900" w:after="375" w:line="390" w:lineRule="atLeast"/>
        <w:jc w:val="center"/>
        <w:outlineLvl w:val="2"/>
        <w:rPr>
          <w:rFonts w:ascii="Arial" w:eastAsia="Times New Roman" w:hAnsi="Arial" w:cs="Arial"/>
          <w:caps/>
          <w:color w:val="333333"/>
          <w:sz w:val="33"/>
          <w:szCs w:val="33"/>
          <w:lang w:eastAsia="ru-RU"/>
        </w:rPr>
      </w:pPr>
      <w:r w:rsidRPr="00161972">
        <w:rPr>
          <w:rFonts w:ascii="Arial" w:eastAsia="Times New Roman" w:hAnsi="Arial" w:cs="Arial"/>
          <w:caps/>
          <w:color w:val="333333"/>
          <w:sz w:val="33"/>
          <w:szCs w:val="33"/>
          <w:lang w:eastAsia="ru-RU"/>
        </w:rPr>
        <w:t>1. ПРЕДМЕТ ДОГОВОРА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 xml:space="preserve">1.2. Исполнитель обязуется провести проверку следующего транспортного средства </w:t>
      </w:r>
      <w:proofErr w:type="gramStart"/>
      <w:r w:rsidRPr="00161972">
        <w:rPr>
          <w:rFonts w:ascii="Arial" w:eastAsia="Times New Roman" w:hAnsi="Arial" w:cs="Arial"/>
          <w:color w:val="333333"/>
          <w:sz w:val="21"/>
          <w:szCs w:val="21"/>
          <w:lang w:eastAsia="ru-RU"/>
        </w:rPr>
        <w:t>Заказчика:  (</w:t>
      </w:r>
      <w:proofErr w:type="gramEnd"/>
      <w:r w:rsidRPr="00161972">
        <w:rPr>
          <w:rFonts w:ascii="Arial" w:eastAsia="Times New Roman" w:hAnsi="Arial" w:cs="Arial"/>
          <w:color w:val="333333"/>
          <w:sz w:val="21"/>
          <w:szCs w:val="21"/>
          <w:lang w:eastAsia="ru-RU"/>
        </w:rPr>
        <w:t>далее – Транспортное средство).</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1.3. Технический осмотр проводится по адресу</w:t>
      </w:r>
      <w:r>
        <w:rPr>
          <w:rFonts w:ascii="Arial" w:eastAsia="Times New Roman" w:hAnsi="Arial" w:cs="Arial"/>
          <w:color w:val="333333"/>
          <w:sz w:val="21"/>
          <w:szCs w:val="21"/>
          <w:lang w:eastAsia="ru-RU"/>
        </w:rPr>
        <w:t>______________</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1.4. Срок (дата) проведения Технического осмотра: </w:t>
      </w:r>
      <w:proofErr w:type="gramStart"/>
      <w:r w:rsidRPr="00161972">
        <w:rPr>
          <w:rFonts w:ascii="Arial" w:eastAsia="Times New Roman" w:hAnsi="Arial" w:cs="Arial"/>
          <w:color w:val="333333"/>
          <w:sz w:val="21"/>
          <w:szCs w:val="21"/>
          <w:lang w:eastAsia="ru-RU"/>
        </w:rPr>
        <w:t>«</w:t>
      </w:r>
      <w:r>
        <w:rPr>
          <w:rFonts w:ascii="Arial" w:eastAsia="Times New Roman" w:hAnsi="Arial" w:cs="Arial"/>
          <w:color w:val="333333"/>
          <w:sz w:val="21"/>
          <w:szCs w:val="21"/>
          <w:lang w:eastAsia="ru-RU"/>
        </w:rPr>
        <w:t xml:space="preserve">  </w:t>
      </w:r>
      <w:proofErr w:type="gramEnd"/>
      <w:r>
        <w:rPr>
          <w:rFonts w:ascii="Arial" w:eastAsia="Times New Roman" w:hAnsi="Arial" w:cs="Arial"/>
          <w:color w:val="333333"/>
          <w:sz w:val="21"/>
          <w:szCs w:val="21"/>
          <w:lang w:eastAsia="ru-RU"/>
        </w:rPr>
        <w:t xml:space="preserve">  </w:t>
      </w:r>
      <w:r w:rsidRPr="00161972">
        <w:rPr>
          <w:rFonts w:ascii="Arial" w:eastAsia="Times New Roman" w:hAnsi="Arial" w:cs="Arial"/>
          <w:color w:val="333333"/>
          <w:sz w:val="21"/>
          <w:szCs w:val="21"/>
          <w:lang w:eastAsia="ru-RU"/>
        </w:rPr>
        <w:t>»</w:t>
      </w:r>
      <w:r>
        <w:rPr>
          <w:rFonts w:ascii="Arial" w:eastAsia="Times New Roman" w:hAnsi="Arial" w:cs="Arial"/>
          <w:color w:val="333333"/>
          <w:sz w:val="21"/>
          <w:szCs w:val="21"/>
          <w:lang w:eastAsia="ru-RU"/>
        </w:rPr>
        <w:t xml:space="preserve">   </w:t>
      </w:r>
      <w:r w:rsidRPr="00161972">
        <w:rPr>
          <w:rFonts w:ascii="Arial" w:eastAsia="Times New Roman" w:hAnsi="Arial" w:cs="Arial"/>
          <w:color w:val="333333"/>
          <w:sz w:val="21"/>
          <w:szCs w:val="21"/>
          <w:lang w:eastAsia="ru-RU"/>
        </w:rPr>
        <w:t>2022 г.</w:t>
      </w:r>
    </w:p>
    <w:p w:rsidR="00161972" w:rsidRPr="00161972" w:rsidRDefault="00161972" w:rsidP="00161972">
      <w:pPr>
        <w:spacing w:before="900" w:after="375" w:line="390" w:lineRule="atLeast"/>
        <w:jc w:val="center"/>
        <w:outlineLvl w:val="2"/>
        <w:rPr>
          <w:rFonts w:ascii="Arial" w:eastAsia="Times New Roman" w:hAnsi="Arial" w:cs="Arial"/>
          <w:caps/>
          <w:color w:val="333333"/>
          <w:sz w:val="33"/>
          <w:szCs w:val="33"/>
          <w:lang w:eastAsia="ru-RU"/>
        </w:rPr>
      </w:pPr>
      <w:r w:rsidRPr="00161972">
        <w:rPr>
          <w:rFonts w:ascii="Arial" w:eastAsia="Times New Roman" w:hAnsi="Arial" w:cs="Arial"/>
          <w:caps/>
          <w:color w:val="333333"/>
          <w:sz w:val="33"/>
          <w:szCs w:val="33"/>
          <w:lang w:eastAsia="ru-RU"/>
        </w:rPr>
        <w:t>2. ПРАВА И ОБЯЗАННОСТИ СТОРОН</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2.1. Заказчик обязан:</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п.1.2. настоящего Договора.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2.1.3. Оплатить Исполнителю стоимость оказанных услуг по Техническому осмотру в сроки и в порядке, предусмотренные разделом 3 настоящего Договора.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2.2. Заказчик вправе:</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2.2.1. 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lastRenderedPageBreak/>
        <w:t>2.2.1.1. безвозмездного устранения недостатков в разумный срок;</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2.2.1.2. соразмерного уменьшения установленной настоящим Договором стоимости услуг по Техническому осмотру.</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2.2.2.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2.2.3. Заказчик вправе отказаться от исполнения настоящего Договора, предупредив об этом исполнителя за </w:t>
      </w:r>
      <w:r>
        <w:rPr>
          <w:rFonts w:ascii="Arial" w:eastAsia="Times New Roman" w:hAnsi="Arial" w:cs="Arial"/>
          <w:color w:val="333333"/>
          <w:sz w:val="21"/>
          <w:szCs w:val="21"/>
          <w:lang w:eastAsia="ru-RU"/>
        </w:rPr>
        <w:t>____</w:t>
      </w:r>
      <w:r w:rsidRPr="00161972">
        <w:rPr>
          <w:rFonts w:ascii="Arial" w:eastAsia="Times New Roman" w:hAnsi="Arial" w:cs="Arial"/>
          <w:color w:val="333333"/>
          <w:sz w:val="21"/>
          <w:szCs w:val="21"/>
          <w:lang w:eastAsia="ru-RU"/>
        </w:rPr>
        <w:t> дней и оплатив фактически оказанные Исполнителем услуги по Техническому осмотру.</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 Исполнитель обязан:</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2.3.2. Провести Технический осмотр Транспортного средства в срок, указанный в п.1.4. настоящего Договора.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2.3.4. Обеспечить осуществление технического диагностирования в ходе проведения Технического осмотра техническим экспертом.</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2.3.5. Обеспечить сохранность Транспортного средства, представленного для проведения Технического осмотра.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2.3.6. По окончании проведения Технического осмотра представить Заказчику Транспортное средство и следующие документы:</w:t>
      </w:r>
    </w:p>
    <w:p w:rsidR="00161972" w:rsidRPr="00161972" w:rsidRDefault="00161972" w:rsidP="00161972">
      <w:pPr>
        <w:numPr>
          <w:ilvl w:val="0"/>
          <w:numId w:val="1"/>
        </w:num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акт оказанных услуг;</w:t>
      </w:r>
    </w:p>
    <w:p w:rsidR="00161972" w:rsidRPr="00161972" w:rsidRDefault="00161972" w:rsidP="00161972">
      <w:pPr>
        <w:numPr>
          <w:ilvl w:val="0"/>
          <w:numId w:val="1"/>
        </w:num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талон Технического осмотра и (или) международный сертификат Технического осмотра (при соответствии Транспортного средства обязательным требованиям безопасности транспортных средств);</w:t>
      </w:r>
    </w:p>
    <w:p w:rsidR="00161972" w:rsidRPr="00161972" w:rsidRDefault="00161972" w:rsidP="00161972">
      <w:pPr>
        <w:numPr>
          <w:ilvl w:val="0"/>
          <w:numId w:val="1"/>
        </w:num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диагностическую карту, содержащую сведения о выявленных технических неисправностях Транспортного средства и о соответствии/несоответствии Транспортного средства обязательным требованиям безопасности транспортных средств.</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2.3.7. Отказать Заказчику в выдаче талона Технического осмотра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w:t>
      </w:r>
      <w:r>
        <w:rPr>
          <w:rFonts w:ascii="Arial" w:eastAsia="Times New Roman" w:hAnsi="Arial" w:cs="Arial"/>
          <w:color w:val="333333"/>
          <w:sz w:val="21"/>
          <w:szCs w:val="21"/>
          <w:lang w:eastAsia="ru-RU"/>
        </w:rPr>
        <w:t>___</w:t>
      </w:r>
      <w:r w:rsidRPr="00161972">
        <w:rPr>
          <w:rFonts w:ascii="Arial" w:eastAsia="Times New Roman" w:hAnsi="Arial" w:cs="Arial"/>
          <w:color w:val="333333"/>
          <w:sz w:val="21"/>
          <w:szCs w:val="21"/>
          <w:lang w:eastAsia="ru-RU"/>
        </w:rPr>
        <w:t>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lastRenderedPageBreak/>
        <w:t>2.4. Исполнитель вправе:</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161972" w:rsidRPr="00161972" w:rsidRDefault="00161972" w:rsidP="00161972">
      <w:pPr>
        <w:spacing w:before="900" w:after="375" w:line="390" w:lineRule="atLeast"/>
        <w:jc w:val="center"/>
        <w:outlineLvl w:val="2"/>
        <w:rPr>
          <w:rFonts w:ascii="Arial" w:eastAsia="Times New Roman" w:hAnsi="Arial" w:cs="Arial"/>
          <w:caps/>
          <w:color w:val="333333"/>
          <w:sz w:val="33"/>
          <w:szCs w:val="33"/>
          <w:lang w:eastAsia="ru-RU"/>
        </w:rPr>
      </w:pPr>
      <w:r w:rsidRPr="00161972">
        <w:rPr>
          <w:rFonts w:ascii="Arial" w:eastAsia="Times New Roman" w:hAnsi="Arial" w:cs="Arial"/>
          <w:caps/>
          <w:color w:val="333333"/>
          <w:sz w:val="33"/>
          <w:szCs w:val="33"/>
          <w:lang w:eastAsia="ru-RU"/>
        </w:rPr>
        <w:t>3. СТОИМОСТЬ УСЛУГ ПО ТЕХНИЧЕСКОМУ ОСМОТРУ И ПОРЯДОК ИХ ОПЛАТЫ</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3.1. Проведение Технического осмотра осуществляется на платной основе.</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3.2. Стоимость услуг по Техническому осмотру составляет</w:t>
      </w:r>
      <w:r>
        <w:rPr>
          <w:rFonts w:ascii="Arial" w:eastAsia="Times New Roman" w:hAnsi="Arial" w:cs="Arial"/>
          <w:color w:val="333333"/>
          <w:sz w:val="21"/>
          <w:szCs w:val="21"/>
          <w:lang w:eastAsia="ru-RU"/>
        </w:rPr>
        <w:t xml:space="preserve"> ____</w:t>
      </w:r>
      <w:proofErr w:type="gramStart"/>
      <w:r>
        <w:rPr>
          <w:rFonts w:ascii="Arial" w:eastAsia="Times New Roman" w:hAnsi="Arial" w:cs="Arial"/>
          <w:color w:val="333333"/>
          <w:sz w:val="21"/>
          <w:szCs w:val="21"/>
          <w:lang w:eastAsia="ru-RU"/>
        </w:rPr>
        <w:t>_</w:t>
      </w:r>
      <w:r w:rsidRPr="00161972">
        <w:rPr>
          <w:rFonts w:ascii="Arial" w:eastAsia="Times New Roman" w:hAnsi="Arial" w:cs="Arial"/>
          <w:color w:val="333333"/>
          <w:sz w:val="21"/>
          <w:szCs w:val="21"/>
          <w:lang w:eastAsia="ru-RU"/>
        </w:rPr>
        <w:t>  рублей</w:t>
      </w:r>
      <w:proofErr w:type="gramEnd"/>
      <w:r w:rsidRPr="00161972">
        <w:rPr>
          <w:rFonts w:ascii="Arial" w:eastAsia="Times New Roman" w:hAnsi="Arial" w:cs="Arial"/>
          <w:color w:val="333333"/>
          <w:sz w:val="21"/>
          <w:szCs w:val="21"/>
          <w:lang w:eastAsia="ru-RU"/>
        </w:rPr>
        <w:t>.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п.2.3.8. настоящего Договора.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w:t>
      </w:r>
    </w:p>
    <w:p w:rsidR="00161972" w:rsidRPr="00161972" w:rsidRDefault="00161972" w:rsidP="00161972">
      <w:pPr>
        <w:spacing w:before="900" w:after="375" w:line="390" w:lineRule="atLeast"/>
        <w:jc w:val="center"/>
        <w:outlineLvl w:val="2"/>
        <w:rPr>
          <w:rFonts w:ascii="Arial" w:eastAsia="Times New Roman" w:hAnsi="Arial" w:cs="Arial"/>
          <w:caps/>
          <w:color w:val="333333"/>
          <w:sz w:val="33"/>
          <w:szCs w:val="33"/>
          <w:lang w:eastAsia="ru-RU"/>
        </w:rPr>
      </w:pPr>
      <w:r w:rsidRPr="00161972">
        <w:rPr>
          <w:rFonts w:ascii="Arial" w:eastAsia="Times New Roman" w:hAnsi="Arial" w:cs="Arial"/>
          <w:caps/>
          <w:color w:val="333333"/>
          <w:sz w:val="33"/>
          <w:szCs w:val="33"/>
          <w:lang w:eastAsia="ru-RU"/>
        </w:rPr>
        <w:t>4. ОТВЕТСТВЕННОСТЬ СТОРОН</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4.2. В случае нарушения Исполнителем срока проведения Т</w:t>
      </w:r>
      <w:r>
        <w:rPr>
          <w:rFonts w:ascii="Arial" w:eastAsia="Times New Roman" w:hAnsi="Arial" w:cs="Arial"/>
          <w:color w:val="333333"/>
          <w:sz w:val="21"/>
          <w:szCs w:val="21"/>
          <w:lang w:eastAsia="ru-RU"/>
        </w:rPr>
        <w:t>ехнического осмотра Транспортно</w:t>
      </w:r>
      <w:r w:rsidRPr="00161972">
        <w:rPr>
          <w:rFonts w:ascii="Arial" w:eastAsia="Times New Roman" w:hAnsi="Arial" w:cs="Arial"/>
          <w:color w:val="333333"/>
          <w:sz w:val="21"/>
          <w:szCs w:val="21"/>
          <w:lang w:eastAsia="ru-RU"/>
        </w:rPr>
        <w:t>го средства, установленного п.1.4. настоящего Договора, Заказчик вправе потребовать от Исполнителя уплаты неустойки в размере % за каждый день просрочки.</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4.3. В случае нарушения сроков оплаты, предусмотренных п.3.2 настоящего Договора, Исполнитель вправе потребовать от Заказчика уплаты неустойки в размере % за каждый день просрочки либо расторгнуть договор в одностороннем порядке и потребовать возмещения убытков.</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 xml:space="preserve">4.5.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Исполнитель обязан возместить в полном </w:t>
      </w:r>
      <w:r w:rsidRPr="00161972">
        <w:rPr>
          <w:rFonts w:ascii="Arial" w:eastAsia="Times New Roman" w:hAnsi="Arial" w:cs="Arial"/>
          <w:color w:val="333333"/>
          <w:sz w:val="21"/>
          <w:szCs w:val="21"/>
          <w:lang w:eastAsia="ru-RU"/>
        </w:rPr>
        <w:lastRenderedPageBreak/>
        <w:t>объеме вред, причиненный жизни, здоровью или имуществу владельца Транспортного средства, либо третьих лиц вследствие таких неисправностей.</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161972" w:rsidRPr="00161972" w:rsidRDefault="00161972" w:rsidP="00161972">
      <w:pPr>
        <w:spacing w:before="900" w:after="375" w:line="390" w:lineRule="atLeast"/>
        <w:jc w:val="center"/>
        <w:outlineLvl w:val="2"/>
        <w:rPr>
          <w:rFonts w:ascii="Arial" w:eastAsia="Times New Roman" w:hAnsi="Arial" w:cs="Arial"/>
          <w:caps/>
          <w:color w:val="333333"/>
          <w:sz w:val="33"/>
          <w:szCs w:val="33"/>
          <w:lang w:eastAsia="ru-RU"/>
        </w:rPr>
      </w:pPr>
      <w:r w:rsidRPr="00161972">
        <w:rPr>
          <w:rFonts w:ascii="Arial" w:eastAsia="Times New Roman" w:hAnsi="Arial" w:cs="Arial"/>
          <w:caps/>
          <w:color w:val="333333"/>
          <w:sz w:val="33"/>
          <w:szCs w:val="33"/>
          <w:lang w:eastAsia="ru-RU"/>
        </w:rPr>
        <w:t>5. СРОК ДЕЙСТВИЯ И ПОРЯДОК ИЗМЕНЕНИЯ И РАСТОРЖЕНИЯ ДОГОВОРА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5.2. Настоящий Договор может быть изменен по соглашению Сторон, составленному в письменной форме.</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5.3. Настоящий Договор может быть расторгнут:</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5.3.1. по соглашению Сторон;</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5.3.2. в одностороннем порядке в соответствии с условиями настоящего Договора;</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5.3.3. по решению суда в соответствии с законодательством Российской Федерации.</w:t>
      </w:r>
    </w:p>
    <w:p w:rsidR="00161972" w:rsidRPr="00161972" w:rsidRDefault="00161972" w:rsidP="00161972">
      <w:pPr>
        <w:spacing w:before="900" w:after="375" w:line="390" w:lineRule="atLeast"/>
        <w:jc w:val="center"/>
        <w:outlineLvl w:val="2"/>
        <w:rPr>
          <w:rFonts w:ascii="Arial" w:eastAsia="Times New Roman" w:hAnsi="Arial" w:cs="Arial"/>
          <w:caps/>
          <w:color w:val="333333"/>
          <w:sz w:val="33"/>
          <w:szCs w:val="33"/>
          <w:lang w:eastAsia="ru-RU"/>
        </w:rPr>
      </w:pPr>
      <w:r w:rsidRPr="00161972">
        <w:rPr>
          <w:rFonts w:ascii="Arial" w:eastAsia="Times New Roman" w:hAnsi="Arial" w:cs="Arial"/>
          <w:caps/>
          <w:color w:val="333333"/>
          <w:sz w:val="33"/>
          <w:szCs w:val="33"/>
          <w:lang w:eastAsia="ru-RU"/>
        </w:rPr>
        <w:t>6. ДОПОЛНИТЕЛЬНЫЕ УСЛОВИЯ</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6.1. Во всем, что не урегулировано настоящим Договором, Стороны руководствуются законодательством Российской Федерации.</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 xml:space="preserve">6.2. Стороны принимают все меры к разрешению споров и разногласий на основе взаимной договоренности. В случае </w:t>
      </w:r>
      <w:proofErr w:type="spellStart"/>
      <w:r w:rsidRPr="00161972">
        <w:rPr>
          <w:rFonts w:ascii="Arial" w:eastAsia="Times New Roman" w:hAnsi="Arial" w:cs="Arial"/>
          <w:color w:val="333333"/>
          <w:sz w:val="21"/>
          <w:szCs w:val="21"/>
          <w:lang w:eastAsia="ru-RU"/>
        </w:rPr>
        <w:t>недостижения</w:t>
      </w:r>
      <w:proofErr w:type="spellEnd"/>
      <w:r w:rsidRPr="00161972">
        <w:rPr>
          <w:rFonts w:ascii="Arial" w:eastAsia="Times New Roman" w:hAnsi="Arial" w:cs="Arial"/>
          <w:color w:val="333333"/>
          <w:sz w:val="21"/>
          <w:szCs w:val="21"/>
          <w:lang w:eastAsia="ru-RU"/>
        </w:rPr>
        <w:t xml:space="preserve"> договоренности все споры и разногласия решаются в судебном порядке в соответствии с законодательством Российской Федерации.</w:t>
      </w:r>
    </w:p>
    <w:p w:rsidR="00161972" w:rsidRPr="00161972" w:rsidRDefault="00161972" w:rsidP="00161972">
      <w:pPr>
        <w:spacing w:before="100" w:beforeAutospacing="1" w:after="100" w:afterAutospacing="1"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6.3. Настоящий Договор составлен в двух экземплярах, имеющих одинаковую юридическую силу, по одному экземпляру для каждой из Сторон.</w:t>
      </w:r>
    </w:p>
    <w:p w:rsidR="00161972" w:rsidRPr="00161972" w:rsidRDefault="00161972" w:rsidP="00161972">
      <w:pPr>
        <w:spacing w:before="900" w:after="375" w:line="390" w:lineRule="atLeast"/>
        <w:jc w:val="center"/>
        <w:outlineLvl w:val="2"/>
        <w:rPr>
          <w:rFonts w:ascii="Arial" w:eastAsia="Times New Roman" w:hAnsi="Arial" w:cs="Arial"/>
          <w:caps/>
          <w:color w:val="333333"/>
          <w:sz w:val="33"/>
          <w:szCs w:val="33"/>
          <w:lang w:eastAsia="ru-RU"/>
        </w:rPr>
      </w:pPr>
      <w:r w:rsidRPr="00161972">
        <w:rPr>
          <w:rFonts w:ascii="Arial" w:eastAsia="Times New Roman" w:hAnsi="Arial" w:cs="Arial"/>
          <w:caps/>
          <w:color w:val="333333"/>
          <w:sz w:val="33"/>
          <w:szCs w:val="33"/>
          <w:lang w:eastAsia="ru-RU"/>
        </w:rPr>
        <w:t>7. ЮРИДИЧЕСКИЕ АДРЕСА И БАНКОВСКИЕ РЕКВИЗИТЫ СТОРОН</w:t>
      </w:r>
    </w:p>
    <w:p w:rsidR="00161972" w:rsidRDefault="00161972" w:rsidP="00161972">
      <w:pPr>
        <w:spacing w:before="900" w:after="375" w:line="390" w:lineRule="atLeast"/>
        <w:jc w:val="center"/>
        <w:outlineLvl w:val="2"/>
        <w:rPr>
          <w:rFonts w:ascii="Arial" w:eastAsia="Times New Roman" w:hAnsi="Arial" w:cs="Arial"/>
          <w:b/>
          <w:bCs/>
          <w:color w:val="333333"/>
          <w:sz w:val="21"/>
          <w:szCs w:val="21"/>
          <w:lang w:eastAsia="ru-RU"/>
        </w:rPr>
      </w:pPr>
    </w:p>
    <w:p w:rsidR="00161972" w:rsidRPr="00161972" w:rsidRDefault="00161972" w:rsidP="00161972">
      <w:pPr>
        <w:spacing w:before="900" w:after="375" w:line="390" w:lineRule="atLeast"/>
        <w:jc w:val="center"/>
        <w:outlineLvl w:val="2"/>
        <w:rPr>
          <w:rFonts w:ascii="Arial" w:eastAsia="Times New Roman" w:hAnsi="Arial" w:cs="Arial"/>
          <w:caps/>
          <w:color w:val="333333"/>
          <w:sz w:val="33"/>
          <w:szCs w:val="33"/>
          <w:lang w:eastAsia="ru-RU"/>
        </w:rPr>
      </w:pPr>
      <w:r w:rsidRPr="00161972">
        <w:rPr>
          <w:rFonts w:ascii="Arial" w:eastAsia="Times New Roman" w:hAnsi="Arial" w:cs="Arial"/>
          <w:caps/>
          <w:color w:val="333333"/>
          <w:sz w:val="33"/>
          <w:szCs w:val="33"/>
          <w:lang w:eastAsia="ru-RU"/>
        </w:rPr>
        <w:lastRenderedPageBreak/>
        <w:t>8. ПОДПИСИ СТОРОН</w:t>
      </w:r>
    </w:p>
    <w:p w:rsidR="00161972" w:rsidRPr="00161972" w:rsidRDefault="00161972" w:rsidP="00161972">
      <w:pPr>
        <w:spacing w:after="0"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Заказчик _________________</w:t>
      </w:r>
    </w:p>
    <w:p w:rsidR="00161972" w:rsidRDefault="00161972" w:rsidP="00161972">
      <w:pPr>
        <w:spacing w:after="0" w:line="240" w:lineRule="auto"/>
        <w:rPr>
          <w:rFonts w:ascii="Arial" w:eastAsia="Times New Roman" w:hAnsi="Arial" w:cs="Arial"/>
          <w:color w:val="333333"/>
          <w:sz w:val="21"/>
          <w:szCs w:val="21"/>
          <w:lang w:eastAsia="ru-RU"/>
        </w:rPr>
      </w:pPr>
    </w:p>
    <w:p w:rsidR="00161972" w:rsidRDefault="00161972" w:rsidP="00161972">
      <w:pPr>
        <w:spacing w:after="0" w:line="240" w:lineRule="auto"/>
        <w:rPr>
          <w:rFonts w:ascii="Arial" w:eastAsia="Times New Roman" w:hAnsi="Arial" w:cs="Arial"/>
          <w:color w:val="333333"/>
          <w:sz w:val="21"/>
          <w:szCs w:val="21"/>
          <w:lang w:eastAsia="ru-RU"/>
        </w:rPr>
      </w:pPr>
    </w:p>
    <w:p w:rsidR="00161972" w:rsidRDefault="00161972" w:rsidP="00161972">
      <w:pPr>
        <w:spacing w:after="0" w:line="240" w:lineRule="auto"/>
        <w:rPr>
          <w:rFonts w:ascii="Arial" w:eastAsia="Times New Roman" w:hAnsi="Arial" w:cs="Arial"/>
          <w:color w:val="333333"/>
          <w:sz w:val="21"/>
          <w:szCs w:val="21"/>
          <w:lang w:eastAsia="ru-RU"/>
        </w:rPr>
      </w:pPr>
    </w:p>
    <w:p w:rsidR="00161972" w:rsidRPr="00161972" w:rsidRDefault="00161972" w:rsidP="00161972">
      <w:pPr>
        <w:spacing w:after="0" w:line="240" w:lineRule="auto"/>
        <w:rPr>
          <w:rFonts w:ascii="Arial" w:eastAsia="Times New Roman" w:hAnsi="Arial" w:cs="Arial"/>
          <w:color w:val="333333"/>
          <w:sz w:val="21"/>
          <w:szCs w:val="21"/>
          <w:lang w:eastAsia="ru-RU"/>
        </w:rPr>
      </w:pPr>
      <w:r w:rsidRPr="00161972">
        <w:rPr>
          <w:rFonts w:ascii="Arial" w:eastAsia="Times New Roman" w:hAnsi="Arial" w:cs="Arial"/>
          <w:color w:val="333333"/>
          <w:sz w:val="21"/>
          <w:szCs w:val="21"/>
          <w:lang w:eastAsia="ru-RU"/>
        </w:rPr>
        <w:t>Исполнитель _________________</w:t>
      </w:r>
    </w:p>
    <w:p w:rsidR="003739FF" w:rsidRDefault="003739FF"/>
    <w:sectPr w:rsidR="00373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CBD"/>
    <w:multiLevelType w:val="multilevel"/>
    <w:tmpl w:val="A650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C9"/>
    <w:rsid w:val="00161972"/>
    <w:rsid w:val="003739FF"/>
    <w:rsid w:val="0050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EC61"/>
  <w15:chartTrackingRefBased/>
  <w15:docId w15:val="{36E06653-BC29-4E68-94B7-2017EB69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19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19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9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1972"/>
    <w:rPr>
      <w:rFonts w:ascii="Times New Roman" w:eastAsia="Times New Roman" w:hAnsi="Times New Roman" w:cs="Times New Roman"/>
      <w:b/>
      <w:bCs/>
      <w:sz w:val="27"/>
      <w:szCs w:val="27"/>
      <w:lang w:eastAsia="ru-RU"/>
    </w:rPr>
  </w:style>
  <w:style w:type="character" w:styleId="a3">
    <w:name w:val="Strong"/>
    <w:basedOn w:val="a0"/>
    <w:uiPriority w:val="22"/>
    <w:qFormat/>
    <w:rsid w:val="00161972"/>
    <w:rPr>
      <w:b/>
      <w:bCs/>
    </w:rPr>
  </w:style>
  <w:style w:type="paragraph" w:styleId="a4">
    <w:name w:val="Normal (Web)"/>
    <w:basedOn w:val="a"/>
    <w:uiPriority w:val="99"/>
    <w:semiHidden/>
    <w:unhideWhenUsed/>
    <w:rsid w:val="001619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06586">
      <w:bodyDiv w:val="1"/>
      <w:marLeft w:val="0"/>
      <w:marRight w:val="0"/>
      <w:marTop w:val="0"/>
      <w:marBottom w:val="0"/>
      <w:divBdr>
        <w:top w:val="none" w:sz="0" w:space="0" w:color="auto"/>
        <w:left w:val="none" w:sz="0" w:space="0" w:color="auto"/>
        <w:bottom w:val="none" w:sz="0" w:space="0" w:color="auto"/>
        <w:right w:val="none" w:sz="0" w:space="0" w:color="auto"/>
      </w:divBdr>
      <w:divsChild>
        <w:div w:id="1495876902">
          <w:marLeft w:val="0"/>
          <w:marRight w:val="0"/>
          <w:marTop w:val="0"/>
          <w:marBottom w:val="0"/>
          <w:divBdr>
            <w:top w:val="none" w:sz="0" w:space="0" w:color="auto"/>
            <w:left w:val="none" w:sz="0" w:space="0" w:color="auto"/>
            <w:bottom w:val="none" w:sz="0" w:space="0" w:color="auto"/>
            <w:right w:val="none" w:sz="0" w:space="0" w:color="auto"/>
          </w:divBdr>
          <w:divsChild>
            <w:div w:id="1387678028">
              <w:marLeft w:val="0"/>
              <w:marRight w:val="0"/>
              <w:marTop w:val="0"/>
              <w:marBottom w:val="1050"/>
              <w:divBdr>
                <w:top w:val="none" w:sz="0" w:space="0" w:color="auto"/>
                <w:left w:val="none" w:sz="0" w:space="0" w:color="auto"/>
                <w:bottom w:val="none" w:sz="0" w:space="0" w:color="auto"/>
                <w:right w:val="none" w:sz="0" w:space="0" w:color="auto"/>
              </w:divBdr>
            </w:div>
            <w:div w:id="46806713">
              <w:marLeft w:val="0"/>
              <w:marRight w:val="0"/>
              <w:marTop w:val="0"/>
              <w:marBottom w:val="1050"/>
              <w:divBdr>
                <w:top w:val="none" w:sz="0" w:space="0" w:color="auto"/>
                <w:left w:val="none" w:sz="0" w:space="0" w:color="auto"/>
                <w:bottom w:val="none" w:sz="0" w:space="0" w:color="auto"/>
                <w:right w:val="none" w:sz="0" w:space="0" w:color="auto"/>
              </w:divBdr>
            </w:div>
            <w:div w:id="1555894527">
              <w:marLeft w:val="0"/>
              <w:marRight w:val="0"/>
              <w:marTop w:val="450"/>
              <w:marBottom w:val="150"/>
              <w:divBdr>
                <w:top w:val="none" w:sz="0" w:space="0" w:color="auto"/>
                <w:left w:val="none" w:sz="0" w:space="0" w:color="auto"/>
                <w:bottom w:val="none" w:sz="0" w:space="0" w:color="auto"/>
                <w:right w:val="none" w:sz="0" w:space="0" w:color="auto"/>
              </w:divBdr>
              <w:divsChild>
                <w:div w:id="615329186">
                  <w:marLeft w:val="0"/>
                  <w:marRight w:val="0"/>
                  <w:marTop w:val="0"/>
                  <w:marBottom w:val="0"/>
                  <w:divBdr>
                    <w:top w:val="none" w:sz="0" w:space="0" w:color="auto"/>
                    <w:left w:val="none" w:sz="0" w:space="0" w:color="auto"/>
                    <w:bottom w:val="none" w:sz="0" w:space="0" w:color="auto"/>
                    <w:right w:val="none" w:sz="0" w:space="0" w:color="auto"/>
                  </w:divBdr>
                </w:div>
                <w:div w:id="918291285">
                  <w:marLeft w:val="0"/>
                  <w:marRight w:val="0"/>
                  <w:marTop w:val="0"/>
                  <w:marBottom w:val="0"/>
                  <w:divBdr>
                    <w:top w:val="none" w:sz="0" w:space="0" w:color="auto"/>
                    <w:left w:val="none" w:sz="0" w:space="0" w:color="auto"/>
                    <w:bottom w:val="none" w:sz="0" w:space="0" w:color="auto"/>
                    <w:right w:val="none" w:sz="0" w:space="0" w:color="auto"/>
                  </w:divBdr>
                </w:div>
              </w:divsChild>
            </w:div>
            <w:div w:id="966936133">
              <w:marLeft w:val="0"/>
              <w:marRight w:val="0"/>
              <w:marTop w:val="450"/>
              <w:marBottom w:val="0"/>
              <w:divBdr>
                <w:top w:val="none" w:sz="0" w:space="0" w:color="auto"/>
                <w:left w:val="none" w:sz="0" w:space="0" w:color="auto"/>
                <w:bottom w:val="none" w:sz="0" w:space="0" w:color="auto"/>
                <w:right w:val="none" w:sz="0" w:space="0" w:color="auto"/>
              </w:divBdr>
              <w:divsChild>
                <w:div w:id="218201876">
                  <w:marLeft w:val="0"/>
                  <w:marRight w:val="0"/>
                  <w:marTop w:val="0"/>
                  <w:marBottom w:val="0"/>
                  <w:divBdr>
                    <w:top w:val="none" w:sz="0" w:space="0" w:color="auto"/>
                    <w:left w:val="none" w:sz="0" w:space="0" w:color="auto"/>
                    <w:bottom w:val="none" w:sz="0" w:space="0" w:color="auto"/>
                    <w:right w:val="none" w:sz="0" w:space="0" w:color="auto"/>
                  </w:divBdr>
                </w:div>
                <w:div w:id="12206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1377</Words>
  <Characters>7855</Characters>
  <Application>Microsoft Office Word</Application>
  <DocSecurity>0</DocSecurity>
  <Lines>65</Lines>
  <Paragraphs>18</Paragraphs>
  <ScaleCrop>false</ScaleCrop>
  <Company>diakov.net</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2022-04-21T07:18:00Z</dcterms:created>
  <dcterms:modified xsi:type="dcterms:W3CDTF">2022-04-21T07:22:00Z</dcterms:modified>
</cp:coreProperties>
</file>